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CBC" w:rsidRDefault="00BF61B2">
      <w:pPr>
        <w:pStyle w:val="4"/>
      </w:pPr>
      <w:bookmarkStart w:id="0" w:name="_Toc5344"/>
      <w:bookmarkStart w:id="1" w:name="_Toc26571"/>
      <w:bookmarkStart w:id="2" w:name="_Toc5490"/>
      <w:bookmarkStart w:id="3" w:name="_Toc22378"/>
      <w:bookmarkStart w:id="4" w:name="_Toc20487"/>
      <w:r>
        <w:rPr>
          <w:rFonts w:hint="eastAsia"/>
        </w:rPr>
        <w:t>政治与公共管理学院</w:t>
      </w:r>
      <w:r w:rsidR="00281925">
        <w:rPr>
          <w:rFonts w:hint="eastAsia"/>
        </w:rPr>
        <w:t>学生党</w:t>
      </w:r>
      <w:r>
        <w:rPr>
          <w:rFonts w:hint="eastAsia"/>
        </w:rPr>
        <w:t>支部工作考核条例</w:t>
      </w:r>
      <w:bookmarkEnd w:id="0"/>
      <w:bookmarkEnd w:id="1"/>
      <w:bookmarkEnd w:id="2"/>
      <w:bookmarkEnd w:id="3"/>
      <w:bookmarkEnd w:id="4"/>
    </w:p>
    <w:p w:rsidR="00281925" w:rsidRDefault="00281925" w:rsidP="00281925">
      <w:pPr>
        <w:ind w:firstLine="482"/>
        <w:jc w:val="center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（2018年修订版）</w:t>
      </w:r>
    </w:p>
    <w:p w:rsidR="00281925" w:rsidRDefault="00281925">
      <w:pPr>
        <w:ind w:firstLine="482"/>
        <w:rPr>
          <w:rFonts w:ascii="宋体" w:hAnsi="宋体"/>
          <w:b/>
          <w:szCs w:val="28"/>
        </w:rPr>
      </w:pPr>
    </w:p>
    <w:p w:rsidR="00066CBC" w:rsidRDefault="00BF61B2">
      <w:pPr>
        <w:ind w:firstLine="482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 xml:space="preserve">一、支部工作考核内容及指标(该指标为支部党员自评项目，采用百分制) 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（一）发挥党支部的战斗堡垒作用和党员的先锋模范作用，积极创先争优，落实大学生党员素质工程有关要求，成为引领大学生刻苦学习、团结进步、健康成长的核心。(30分)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1、围绕学校、学院及本支部的中心工作，积极开展活动，活动内容、方式有创新、有吸引力，保证各项任务顺利、按时完成。(15分)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2、党支部书记以身作则，积极参与本单位重大问题的讨论与决策，主持和督促各项工作的进行。(5分)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3、党支部要提高自身解决处理问题的能力，针对在完成任务的过程中出现的新情况、新问题，及时做好思想政治工作，协调并支持班、团基层组织开展活动，化解矛盾、解决问题。(10分)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（二）加强党支部自身建设，日常工作制度化、规范化。(25分)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1、支委分工明确，职责清楚，团结协作。(5分)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2、坚持两周一次的组织生活制度，定期开展支部活动，每学期一次的民主生活会。(10分)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3、支部工作有计划、有总结(书面形式)，并向全体党员报告，接受全体党员监督。(5分)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4、定期向党委缴纳党费。(5分)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（三）加强对学生党员的教育、管理、监督和服务，提高党员自身综合素质，充分地发挥先锋模范作用。(25分)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1、组织开展党的理想信念和组织纪律教育，增强学生党员党性意识，坚定共产主义信念。(5分)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2、严格党内各项组织制度和生活制度，定期召开组织生活会，开展批评和自我批评。（5分）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3、做好民主评议党员工作，挖掘宣传典型，处置和帮扶不合格党员。教育、督促党员自觉履行义务。(10分)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lastRenderedPageBreak/>
        <w:t>4、在学习、科研、生活服务、社会工作等活动中，支部党员要积极主动、勇挑重担、正直无私，在同学中威信高。（5分）</w:t>
      </w:r>
    </w:p>
    <w:p w:rsidR="00066CBC" w:rsidRDefault="00BF61B2">
      <w:pPr>
        <w:ind w:firstLineChars="0" w:firstLine="0"/>
        <w:rPr>
          <w:rFonts w:ascii="宋体" w:hAnsi="宋体"/>
        </w:rPr>
      </w:pPr>
      <w:r>
        <w:rPr>
          <w:rFonts w:ascii="宋体" w:hAnsi="宋体" w:hint="eastAsia"/>
        </w:rPr>
        <w:t>（四）按照发展党员工作的有关规定，加强对入党积极分子的教育、培养和考察，坚持把综合素质作为发展学生党员的重要考察内容，明确具体标准，</w:t>
      </w:r>
      <w:proofErr w:type="gramStart"/>
      <w:r>
        <w:rPr>
          <w:rFonts w:ascii="宋体" w:hAnsi="宋体" w:hint="eastAsia"/>
        </w:rPr>
        <w:t>严格发展</w:t>
      </w:r>
      <w:proofErr w:type="gramEnd"/>
      <w:r>
        <w:rPr>
          <w:rFonts w:ascii="宋体" w:hAnsi="宋体" w:hint="eastAsia"/>
        </w:rPr>
        <w:t>程序，切实保障学生党员发展质量。(20分)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1、 积极了解青年学生思想状况，经常听取他们的意见和建议，并向上级党组织反映。根据青年学生的特点，有针对性地开展思想政治教育和志愿服务、社会实践等活动，引导学生党员提升素质、服务社会。(5分)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2、重视扩大入党积极分子队伍和协助确定发展对象，制定周密的培养、发展计划，及时上报，坚持长期考察与监督，落实各联系人的职责。(10分)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3、做好发展前的准备工作，准备好发展所需要的材料，召开群众座谈会，及时向院党委反馈广大同学及积极分子的意见，各联系人保证工作质量，负责到底。(5分)</w:t>
      </w:r>
    </w:p>
    <w:p w:rsidR="00066CBC" w:rsidRDefault="00BF61B2">
      <w:pPr>
        <w:ind w:firstLine="482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二、学生党支部工作考核内容及指标之二(该项由群众评定，采用百分制)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(</w:t>
      </w:r>
      <w:proofErr w:type="gramStart"/>
      <w:r>
        <w:rPr>
          <w:rFonts w:ascii="宋体" w:hAnsi="宋体" w:hint="eastAsia"/>
        </w:rPr>
        <w:t>一</w:t>
      </w:r>
      <w:proofErr w:type="gramEnd"/>
      <w:r>
        <w:rPr>
          <w:rFonts w:ascii="宋体" w:hAnsi="宋体" w:hint="eastAsia"/>
        </w:rPr>
        <w:t>)支部党员形象。(综合印象分)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在学习、科研、政治思想、社会工作等活动中，支部党员积极主动，勇挑重担，正直无私，有较好的群众基础，能够严格自律，在生活小事上做到表率。（40分）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1、有较强的党性修养和政治理论素质，能够在实际工作中充分体现出来。(10分)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2、能够在学习、科研、生活、社会工作等活动中，克服困难，勇挑重担，起到表率作用。(10分)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3、严于律己，没有不良的行为习惯。(10分)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4、有良好的道德品质，尊敬师长，团结同学，乐于助人，集体荣誉感强。(10分)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(二)支部工作实效。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1、支部成员对积极分子、发展对象的联系、培养、考察等须做到积极、主动、热情、负责。支部整体工作有条理、有成效，能对积极分子或发展对象提出的问题认真对待，给予满意的答复。(30分)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lastRenderedPageBreak/>
        <w:t>(1)对递交入党申请书的同学热情、负责，及时谈话并予以指导。(10分)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(2)各联系人工作负责，能够解答积极分子中存在的问题，有效地给予思想上的帮助。（10分）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(3)群众座谈会召开及时，支部党员认真负责进行组织与主持，并将群众意见整理成书面材料。(10分)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2</w:t>
      </w:r>
      <w:r w:rsidR="00406C4C">
        <w:rPr>
          <w:rFonts w:ascii="宋体" w:hAnsi="宋体" w:hint="eastAsia"/>
        </w:rPr>
        <w:t>、支部在年级或班级中能够</w:t>
      </w:r>
      <w:bookmarkStart w:id="5" w:name="_GoBack"/>
      <w:bookmarkEnd w:id="5"/>
      <w:r>
        <w:rPr>
          <w:rFonts w:ascii="宋体" w:hAnsi="宋体" w:hint="eastAsia"/>
        </w:rPr>
        <w:t>有效地开展政治思想工作，协调指导班、团工作，解决广大同学的思想问题以及各方面的困难。(30分)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(1)党支部在日常工作中能够积极主动地开展政治思想工作，在同学中起到政治核心的作用。(10分)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(2)支部关心同学的日常生活，主动地对班、团基层组织工作给予协调与指导，协助开展工作。(10分)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(3)密切联系群众，了解广大同学的实际困难和问题，能够指导并推动班、</w:t>
      </w:r>
      <w:proofErr w:type="gramStart"/>
      <w:r>
        <w:rPr>
          <w:rFonts w:ascii="宋体" w:hAnsi="宋体" w:hint="eastAsia"/>
        </w:rPr>
        <w:t>团基层</w:t>
      </w:r>
      <w:proofErr w:type="gramEnd"/>
      <w:r>
        <w:rPr>
          <w:rFonts w:ascii="宋体" w:hAnsi="宋体" w:hint="eastAsia"/>
        </w:rPr>
        <w:t>支部工作。(10分)</w:t>
      </w:r>
    </w:p>
    <w:p w:rsidR="00066CBC" w:rsidRDefault="00BF61B2">
      <w:pPr>
        <w:ind w:firstLine="482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三、学生支部工作考核办法及步骤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1、党支部自评；本支部党员根据考核指标(第一部分内容)各自打分，求出平均值作为该支部自评成绩。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2、群众代表评议：党支部所在年级或班级群众代表(占非党人数的20％—30％)，以积极分子和学生干部为主，根据考核内容(第二部分内容)为支部打分，求出平均值，作为群众考评成绩。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3、统计评议结果：由院党委组织将各项考评成绩集中，加权进行综合考评。计算公式为：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支部总分＝支部自评×40％</w:t>
      </w:r>
      <w:proofErr w:type="gramStart"/>
      <w:r>
        <w:rPr>
          <w:rFonts w:ascii="宋体" w:hAnsi="宋体" w:hint="eastAsia"/>
        </w:rPr>
        <w:t>十群众</w:t>
      </w:r>
      <w:proofErr w:type="gramEnd"/>
      <w:r>
        <w:rPr>
          <w:rFonts w:ascii="宋体" w:hAnsi="宋体" w:hint="eastAsia"/>
        </w:rPr>
        <w:t>评议×30％＋党委有关部门评议×30％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4、院党委审核评定：由党委委员会对统计出的各支部总分根据考核标准进行全面评价，并将调整后的成绩作为支部工作考核的最终得分，在院内公布。</w:t>
      </w:r>
    </w:p>
    <w:p w:rsidR="00066CBC" w:rsidRDefault="00BF61B2">
      <w:pPr>
        <w:ind w:firstLine="482"/>
        <w:rPr>
          <w:rFonts w:ascii="宋体" w:hAnsi="宋体"/>
          <w:b/>
          <w:szCs w:val="28"/>
        </w:rPr>
      </w:pPr>
      <w:r>
        <w:rPr>
          <w:rFonts w:ascii="宋体" w:hAnsi="宋体" w:hint="eastAsia"/>
          <w:b/>
          <w:szCs w:val="28"/>
        </w:rPr>
        <w:t>四、其它说明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1、党支部的考核一般每年进行一次，时间安排在5月中旬。党支部考核成绩作为评选先进党支部的重要依据。对经考核确认为一般化或较差的支部，要予以调整或采取相应措施以加强支部建设，尽快改变面貌。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2、考核过程中要坚持民主公开、实事求是的原则。</w:t>
      </w:r>
    </w:p>
    <w:p w:rsidR="00066CBC" w:rsidRDefault="00BF61B2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lastRenderedPageBreak/>
        <w:t>3、在此《条例》的试行期间，如发现有不适合的规定或重要遗漏，应及时向院党委反映，以尽快完善</w:t>
      </w:r>
      <w:proofErr w:type="gramStart"/>
      <w:r>
        <w:rPr>
          <w:rFonts w:ascii="宋体" w:hAnsi="宋体" w:hint="eastAsia"/>
        </w:rPr>
        <w:t>此考核</w:t>
      </w:r>
      <w:proofErr w:type="gramEnd"/>
      <w:r>
        <w:rPr>
          <w:rFonts w:ascii="宋体" w:hAnsi="宋体" w:hint="eastAsia"/>
        </w:rPr>
        <w:t>条例。</w:t>
      </w:r>
    </w:p>
    <w:p w:rsidR="00066CBC" w:rsidRDefault="00066CBC" w:rsidP="00066CBC">
      <w:pPr>
        <w:ind w:firstLine="480"/>
      </w:pPr>
    </w:p>
    <w:p w:rsidR="00165C6D" w:rsidRDefault="00165C6D" w:rsidP="00066CBC">
      <w:pPr>
        <w:ind w:firstLine="480"/>
      </w:pPr>
    </w:p>
    <w:p w:rsidR="00165C6D" w:rsidRDefault="00165C6D" w:rsidP="00165C6D">
      <w:pPr>
        <w:autoSpaceDE w:val="0"/>
        <w:autoSpaceDN w:val="0"/>
        <w:adjustRightInd w:val="0"/>
        <w:spacing w:line="240" w:lineRule="auto"/>
        <w:ind w:firstLineChars="0" w:firstLine="0"/>
        <w:jc w:val="right"/>
        <w:rPr>
          <w:rFonts w:ascii="宋体" w:hAnsiTheme="minorHAnsi" w:cs="宋体"/>
          <w:kern w:val="0"/>
        </w:rPr>
      </w:pPr>
      <w:r>
        <w:rPr>
          <w:rFonts w:ascii="宋体" w:hAnsiTheme="minorHAnsi" w:cs="宋体" w:hint="eastAsia"/>
          <w:kern w:val="0"/>
        </w:rPr>
        <w:t>苏州大学政治与公共管理学院</w:t>
      </w:r>
    </w:p>
    <w:p w:rsidR="00165C6D" w:rsidRDefault="00165C6D" w:rsidP="00165C6D">
      <w:pPr>
        <w:ind w:firstLine="480"/>
        <w:jc w:val="right"/>
      </w:pPr>
      <w:r>
        <w:rPr>
          <w:rFonts w:ascii="宋体" w:hAnsiTheme="minorHAnsi" w:cs="宋体" w:hint="eastAsia"/>
          <w:kern w:val="0"/>
        </w:rPr>
        <w:t>二〇一八年四月一日</w:t>
      </w:r>
    </w:p>
    <w:p w:rsidR="00165C6D" w:rsidRPr="00165C6D" w:rsidRDefault="00165C6D" w:rsidP="00066CBC">
      <w:pPr>
        <w:ind w:firstLine="480"/>
      </w:pPr>
    </w:p>
    <w:sectPr w:rsidR="00165C6D" w:rsidRPr="00165C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38E" w:rsidRDefault="0068038E" w:rsidP="00821B5E">
      <w:pPr>
        <w:spacing w:line="240" w:lineRule="auto"/>
        <w:ind w:firstLine="480"/>
      </w:pPr>
      <w:r>
        <w:separator/>
      </w:r>
    </w:p>
  </w:endnote>
  <w:endnote w:type="continuationSeparator" w:id="0">
    <w:p w:rsidR="0068038E" w:rsidRDefault="0068038E" w:rsidP="00821B5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B5E" w:rsidRDefault="00821B5E" w:rsidP="00821B5E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B5E" w:rsidRDefault="00821B5E" w:rsidP="00821B5E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B5E" w:rsidRDefault="00821B5E" w:rsidP="00821B5E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38E" w:rsidRDefault="0068038E" w:rsidP="00821B5E">
      <w:pPr>
        <w:spacing w:line="240" w:lineRule="auto"/>
        <w:ind w:firstLine="480"/>
      </w:pPr>
      <w:r>
        <w:separator/>
      </w:r>
    </w:p>
  </w:footnote>
  <w:footnote w:type="continuationSeparator" w:id="0">
    <w:p w:rsidR="0068038E" w:rsidRDefault="0068038E" w:rsidP="00821B5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B5E" w:rsidRDefault="00821B5E" w:rsidP="00821B5E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B5E" w:rsidRDefault="00821B5E" w:rsidP="00821B5E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B5E" w:rsidRDefault="00821B5E" w:rsidP="00821B5E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03734"/>
    <w:rsid w:val="00066CBC"/>
    <w:rsid w:val="00165C6D"/>
    <w:rsid w:val="00281925"/>
    <w:rsid w:val="00406C4C"/>
    <w:rsid w:val="0068038E"/>
    <w:rsid w:val="00821B5E"/>
    <w:rsid w:val="009D3712"/>
    <w:rsid w:val="00B60877"/>
    <w:rsid w:val="00BF61B2"/>
    <w:rsid w:val="00C61284"/>
    <w:rsid w:val="21C14F8E"/>
    <w:rsid w:val="38703734"/>
    <w:rsid w:val="5501535D"/>
    <w:rsid w:val="5C3A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643"/>
      <w:jc w:val="both"/>
    </w:pPr>
    <w:rPr>
      <w:rFonts w:ascii="Times New Roman" w:eastAsia="宋体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标题4"/>
    <w:basedOn w:val="a"/>
    <w:qFormat/>
    <w:pPr>
      <w:jc w:val="center"/>
      <w:outlineLvl w:val="3"/>
    </w:pPr>
    <w:rPr>
      <w:b/>
      <w:sz w:val="32"/>
    </w:rPr>
  </w:style>
  <w:style w:type="paragraph" w:styleId="a3">
    <w:name w:val="header"/>
    <w:basedOn w:val="a"/>
    <w:link w:val="Char"/>
    <w:rsid w:val="00821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21B5E"/>
    <w:rPr>
      <w:rFonts w:ascii="Times New Roman" w:eastAsia="宋体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821B5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21B5E"/>
    <w:rPr>
      <w:rFonts w:ascii="Times New Roman" w:eastAsia="宋体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ind w:firstLineChars="200" w:firstLine="643"/>
      <w:jc w:val="both"/>
    </w:pPr>
    <w:rPr>
      <w:rFonts w:ascii="Times New Roman" w:eastAsia="宋体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标题4"/>
    <w:basedOn w:val="a"/>
    <w:qFormat/>
    <w:pPr>
      <w:jc w:val="center"/>
      <w:outlineLvl w:val="3"/>
    </w:pPr>
    <w:rPr>
      <w:b/>
      <w:sz w:val="32"/>
    </w:rPr>
  </w:style>
  <w:style w:type="paragraph" w:styleId="a3">
    <w:name w:val="header"/>
    <w:basedOn w:val="a"/>
    <w:link w:val="Char"/>
    <w:rsid w:val="00821B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21B5E"/>
    <w:rPr>
      <w:rFonts w:ascii="Times New Roman" w:eastAsia="宋体" w:hAnsi="Times New Roman"/>
      <w:kern w:val="2"/>
      <w:sz w:val="18"/>
      <w:szCs w:val="18"/>
    </w:rPr>
  </w:style>
  <w:style w:type="paragraph" w:styleId="a4">
    <w:name w:val="footer"/>
    <w:basedOn w:val="a"/>
    <w:link w:val="Char0"/>
    <w:rsid w:val="00821B5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21B5E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341</Words>
  <Characters>1950</Characters>
  <Application>Microsoft Office Word</Application>
  <DocSecurity>0</DocSecurity>
  <Lines>16</Lines>
  <Paragraphs>4</Paragraphs>
  <ScaleCrop>false</ScaleCrop>
  <Company>Microsoft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Dare⚡</dc:creator>
  <cp:lastModifiedBy>沈银才</cp:lastModifiedBy>
  <cp:revision>10</cp:revision>
  <dcterms:created xsi:type="dcterms:W3CDTF">2018-03-30T13:26:00Z</dcterms:created>
  <dcterms:modified xsi:type="dcterms:W3CDTF">2018-04-28T09:11:00Z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